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7077" w14:textId="77777777" w:rsidR="00F20E90" w:rsidRDefault="00F20E90">
      <w:pPr>
        <w:rPr>
          <w:b/>
          <w:sz w:val="36"/>
          <w:szCs w:val="36"/>
        </w:rPr>
      </w:pPr>
      <w:bookmarkStart w:id="0" w:name="_GoBack"/>
      <w:bookmarkEnd w:id="0"/>
    </w:p>
    <w:p w14:paraId="740C1EF4" w14:textId="757BCBAF" w:rsidR="00F20E90" w:rsidRPr="00F20E90" w:rsidRDefault="00F20E90">
      <w:pPr>
        <w:rPr>
          <w:szCs w:val="28"/>
        </w:rPr>
      </w:pPr>
      <w:r>
        <w:br/>
      </w:r>
      <w:r w:rsidR="38477CD8" w:rsidRPr="38477CD8">
        <w:rPr>
          <w:highlight w:val="yellow"/>
        </w:rPr>
        <w:t xml:space="preserve">Always include your library’s web page with information on how to access </w:t>
      </w:r>
      <w:r w:rsidR="00AA23C5">
        <w:rPr>
          <w:i/>
          <w:iCs/>
          <w:highlight w:val="yellow"/>
        </w:rPr>
        <w:t xml:space="preserve">Gale </w:t>
      </w:r>
      <w:proofErr w:type="gramStart"/>
      <w:r w:rsidR="00AA23C5">
        <w:rPr>
          <w:i/>
          <w:iCs/>
          <w:highlight w:val="yellow"/>
        </w:rPr>
        <w:t>In</w:t>
      </w:r>
      <w:proofErr w:type="gramEnd"/>
      <w:r w:rsidR="00AA23C5">
        <w:rPr>
          <w:i/>
          <w:iCs/>
          <w:highlight w:val="yellow"/>
        </w:rPr>
        <w:t xml:space="preserve"> Context: </w:t>
      </w:r>
      <w:r w:rsidR="00B4285A">
        <w:rPr>
          <w:i/>
          <w:iCs/>
          <w:highlight w:val="yellow"/>
        </w:rPr>
        <w:t xml:space="preserve">Global Issues </w:t>
      </w:r>
      <w:r w:rsidR="38477CD8" w:rsidRPr="38477CD8">
        <w:rPr>
          <w:highlight w:val="yellow"/>
        </w:rPr>
        <w:t xml:space="preserve">or the </w:t>
      </w:r>
      <w:r w:rsidR="00AA23C5">
        <w:rPr>
          <w:i/>
          <w:iCs/>
          <w:highlight w:val="yellow"/>
        </w:rPr>
        <w:t>Gale In Context: Global Issues</w:t>
      </w:r>
      <w:r w:rsidR="00AA23C5" w:rsidRPr="38477CD8" w:rsidDel="00AA23C5">
        <w:rPr>
          <w:i/>
          <w:iCs/>
          <w:highlight w:val="yellow"/>
        </w:rPr>
        <w:t xml:space="preserve"> </w:t>
      </w:r>
      <w:r w:rsidR="38477CD8" w:rsidRPr="38477CD8">
        <w:rPr>
          <w:highlight w:val="yellow"/>
        </w:rPr>
        <w:t>access page itself. Shorten links with bit.ly, if needed.</w:t>
      </w:r>
      <w:r w:rsidR="38477CD8">
        <w:t xml:space="preserve"> </w:t>
      </w:r>
    </w:p>
    <w:p w14:paraId="75A8128E" w14:textId="48DFC048" w:rsidR="007172EA" w:rsidRPr="00F20E90" w:rsidRDefault="38477CD8" w:rsidP="38477CD8">
      <w:pPr>
        <w:rPr>
          <w:b/>
          <w:bCs/>
          <w:sz w:val="36"/>
          <w:szCs w:val="36"/>
        </w:rPr>
      </w:pPr>
      <w:r w:rsidRPr="38477CD8">
        <w:rPr>
          <w:b/>
          <w:bCs/>
          <w:sz w:val="36"/>
          <w:szCs w:val="36"/>
        </w:rPr>
        <w:t>Research Controversial Subjects with Trustworthy Sources</w:t>
      </w:r>
    </w:p>
    <w:p w14:paraId="75A8128F" w14:textId="5FDE1F79" w:rsidR="00C04353" w:rsidRDefault="38477CD8">
      <w:r>
        <w:t xml:space="preserve">Often times, searchable information on topics like terrorism or the Islamic State can come with a slanted or skewed view making it difficult for researchers and students to find reliable, up-to-date information on the subjects. With hot button issues and topics like these, dependable resources are key, resources like </w:t>
      </w:r>
      <w:r w:rsidR="00AA23C5" w:rsidRPr="00312556">
        <w:rPr>
          <w:i/>
          <w:iCs/>
        </w:rPr>
        <w:t xml:space="preserve">Gale </w:t>
      </w:r>
      <w:proofErr w:type="gramStart"/>
      <w:r w:rsidR="00AA23C5" w:rsidRPr="00312556">
        <w:rPr>
          <w:i/>
          <w:iCs/>
        </w:rPr>
        <w:t>In</w:t>
      </w:r>
      <w:proofErr w:type="gramEnd"/>
      <w:r w:rsidR="00AA23C5" w:rsidRPr="00312556">
        <w:rPr>
          <w:i/>
          <w:iCs/>
        </w:rPr>
        <w:t xml:space="preserve"> Context: Global Issues</w:t>
      </w:r>
      <w:r>
        <w:t xml:space="preserve">. </w:t>
      </w:r>
    </w:p>
    <w:p w14:paraId="75A81290" w14:textId="757021D1" w:rsidR="009D50AE" w:rsidRDefault="00635EAE">
      <w:r w:rsidRPr="002B55C9">
        <w:rPr>
          <w:i/>
          <w:iCs/>
        </w:rPr>
        <w:t xml:space="preserve">Gale </w:t>
      </w:r>
      <w:proofErr w:type="gramStart"/>
      <w:r w:rsidRPr="002B55C9">
        <w:rPr>
          <w:i/>
          <w:iCs/>
        </w:rPr>
        <w:t>In</w:t>
      </w:r>
      <w:proofErr w:type="gramEnd"/>
      <w:r w:rsidRPr="002B55C9">
        <w:rPr>
          <w:i/>
          <w:iCs/>
        </w:rPr>
        <w:t xml:space="preserve"> Context: Global Issues</w:t>
      </w:r>
      <w:r>
        <w:rPr>
          <w:i/>
          <w:iCs/>
        </w:rPr>
        <w:t xml:space="preserve"> </w:t>
      </w:r>
      <w:r w:rsidR="38477CD8">
        <w:t xml:space="preserve">not only offers a vast amount of information, but through a different lens, so to speak. The inclusion of articles written by experts are invaluable when trying to understand something as volatile as terrorism and access to hundreds of continuously updated issue and country portals helps students and researchers understand these topics from a non-U.S. perspective.  The ability to delve into complex topics by scanning unique perspectives via articles written by local experts, as well as reference, periodical, primary source, and statistical information makes for quick and efficient researching. Plus, the database also offers a rich multimedia tools including podcasts, videos, and interactive graphs to pull information from. </w:t>
      </w:r>
    </w:p>
    <w:p w14:paraId="75A81291" w14:textId="5835B01E" w:rsidR="0019252A" w:rsidRDefault="38477CD8">
      <w:r>
        <w:t xml:space="preserve">And, say you’re looking for the option to not just access, but download articles and save them? That’s a breeze as </w:t>
      </w:r>
      <w:r w:rsidR="00635EAE" w:rsidRPr="002B55C9">
        <w:rPr>
          <w:i/>
          <w:iCs/>
        </w:rPr>
        <w:t xml:space="preserve">Gale </w:t>
      </w:r>
      <w:proofErr w:type="gramStart"/>
      <w:r w:rsidR="00635EAE" w:rsidRPr="002B55C9">
        <w:rPr>
          <w:i/>
          <w:iCs/>
        </w:rPr>
        <w:t>In</w:t>
      </w:r>
      <w:proofErr w:type="gramEnd"/>
      <w:r w:rsidR="00635EAE" w:rsidRPr="002B55C9">
        <w:rPr>
          <w:i/>
          <w:iCs/>
        </w:rPr>
        <w:t xml:space="preserve"> Context: Global Issues</w:t>
      </w:r>
      <w:r w:rsidR="00635EAE">
        <w:rPr>
          <w:i/>
          <w:iCs/>
        </w:rPr>
        <w:t xml:space="preserve"> </w:t>
      </w:r>
      <w:r w:rsidRPr="38477CD8">
        <w:rPr>
          <w:rFonts w:ascii="Calibri" w:eastAsia="Calibri" w:hAnsi="Calibri" w:cs="Calibri"/>
        </w:rPr>
        <w:t>provides seamless user login with G Suite for Education and Microsoft Office 365 credentials, plus access to download with tools including Drive, Docs, OneNote, and OneDrive. This makes</w:t>
      </w:r>
      <w:r>
        <w:t xml:space="preserve"> researching and sharing research super easy.  With citation tools galore, including MLA7, APA6, and </w:t>
      </w:r>
      <w:proofErr w:type="spellStart"/>
      <w:r>
        <w:t>EasyBib</w:t>
      </w:r>
      <w:proofErr w:type="spellEnd"/>
      <w:r>
        <w:t xml:space="preserve">, and spotlight imagery on the </w:t>
      </w:r>
      <w:r w:rsidR="00635EAE" w:rsidRPr="002B55C9">
        <w:rPr>
          <w:i/>
          <w:iCs/>
        </w:rPr>
        <w:t xml:space="preserve">Gale </w:t>
      </w:r>
      <w:proofErr w:type="gramStart"/>
      <w:r w:rsidR="00635EAE" w:rsidRPr="002B55C9">
        <w:rPr>
          <w:i/>
          <w:iCs/>
        </w:rPr>
        <w:t>In</w:t>
      </w:r>
      <w:proofErr w:type="gramEnd"/>
      <w:r w:rsidR="00635EAE" w:rsidRPr="002B55C9">
        <w:rPr>
          <w:i/>
          <w:iCs/>
        </w:rPr>
        <w:t xml:space="preserve"> Context: Global Issues</w:t>
      </w:r>
      <w:r>
        <w:t xml:space="preserve"> home page flagging new or updated content for more timely search results, students are actually empowered to really understand topics including terrorism and the Islamic State from a non-U.S. perspective. </w:t>
      </w:r>
    </w:p>
    <w:p w14:paraId="75A81292" w14:textId="38836D7F" w:rsidR="00EE4EAC" w:rsidRPr="00141D66" w:rsidRDefault="38477CD8" w:rsidP="00EE4EAC">
      <w:r>
        <w:t xml:space="preserve">With a resource like this there is no need to be nervous about tackling controversial and ever-changing topics. </w:t>
      </w:r>
      <w:r w:rsidR="008513BA" w:rsidRPr="002B55C9">
        <w:rPr>
          <w:i/>
          <w:iCs/>
        </w:rPr>
        <w:t xml:space="preserve">Gale </w:t>
      </w:r>
      <w:proofErr w:type="gramStart"/>
      <w:r w:rsidR="008513BA" w:rsidRPr="002B55C9">
        <w:rPr>
          <w:i/>
          <w:iCs/>
        </w:rPr>
        <w:t>In</w:t>
      </w:r>
      <w:proofErr w:type="gramEnd"/>
      <w:r w:rsidR="008513BA" w:rsidRPr="002B55C9">
        <w:rPr>
          <w:i/>
          <w:iCs/>
        </w:rPr>
        <w:t xml:space="preserve"> Context: Global Issues</w:t>
      </w:r>
      <w:r w:rsidR="008513BA">
        <w:rPr>
          <w:i/>
          <w:iCs/>
        </w:rPr>
        <w:t xml:space="preserve"> </w:t>
      </w:r>
      <w:r>
        <w:t xml:space="preserve">takes the guesswork out of research and it is at your fingertips 24/7. Take it for a test drive and see for yourself at </w:t>
      </w:r>
      <w:r w:rsidRPr="38477CD8">
        <w:rPr>
          <w:highlight w:val="yellow"/>
        </w:rPr>
        <w:t>&lt;LINK TO ACCESS</w:t>
      </w:r>
      <w:r>
        <w:t xml:space="preserve">&gt; or for more information, contact </w:t>
      </w:r>
      <w:r w:rsidRPr="38477CD8">
        <w:rPr>
          <w:highlight w:val="yellow"/>
        </w:rPr>
        <w:t>&lt;CONTACT INFORMATION&gt;.</w:t>
      </w:r>
    </w:p>
    <w:p w14:paraId="75A81293" w14:textId="77777777" w:rsidR="00EE4EAC" w:rsidRPr="00EE4EAC" w:rsidRDefault="00EE4EAC"/>
    <w:sectPr w:rsidR="00EE4EAC" w:rsidRPr="00EE4EAC" w:rsidSect="00EB28D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2F5AE" w14:textId="77777777" w:rsidR="00640EA0" w:rsidRDefault="00640EA0" w:rsidP="00F20E90">
      <w:pPr>
        <w:spacing w:after="0" w:line="240" w:lineRule="auto"/>
      </w:pPr>
      <w:r>
        <w:separator/>
      </w:r>
    </w:p>
  </w:endnote>
  <w:endnote w:type="continuationSeparator" w:id="0">
    <w:p w14:paraId="739FD6BB" w14:textId="77777777" w:rsidR="00640EA0" w:rsidRDefault="00640EA0" w:rsidP="00F2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4E632" w14:textId="77777777" w:rsidR="00640EA0" w:rsidRDefault="00640EA0" w:rsidP="00F20E90">
      <w:pPr>
        <w:spacing w:after="0" w:line="240" w:lineRule="auto"/>
      </w:pPr>
      <w:r>
        <w:separator/>
      </w:r>
    </w:p>
  </w:footnote>
  <w:footnote w:type="continuationSeparator" w:id="0">
    <w:p w14:paraId="11278C30" w14:textId="77777777" w:rsidR="00640EA0" w:rsidRDefault="00640EA0" w:rsidP="00F2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ED45" w14:textId="250C7941" w:rsidR="00F20E90" w:rsidRDefault="00AF4184">
    <w:pPr>
      <w:pStyle w:val="Header"/>
    </w:pPr>
    <w:r>
      <w:rPr>
        <w:noProof/>
        <w:lang w:eastAsia="en-US"/>
      </w:rPr>
      <w:drawing>
        <wp:inline distT="0" distB="0" distL="0" distR="0" wp14:anchorId="6F8C2EE3" wp14:editId="782F5139">
          <wp:extent cx="1506324"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le_Logo_CMYK.png"/>
                  <pic:cNvPicPr/>
                </pic:nvPicPr>
                <pic:blipFill>
                  <a:blip r:embed="rId1"/>
                  <a:stretch>
                    <a:fillRect/>
                  </a:stretch>
                </pic:blipFill>
                <pic:spPr>
                  <a:xfrm>
                    <a:off x="0" y="0"/>
                    <a:ext cx="1506324" cy="457200"/>
                  </a:xfrm>
                  <a:prstGeom prst="rect">
                    <a:avLst/>
                  </a:prstGeom>
                </pic:spPr>
              </pic:pic>
            </a:graphicData>
          </a:graphic>
        </wp:inline>
      </w:drawing>
    </w:r>
    <w:r w:rsidR="00F20E90">
      <w:t xml:space="preserve">                                                </w:t>
    </w:r>
    <w:r>
      <w:t xml:space="preserve">                             </w:t>
    </w:r>
    <w:r w:rsidR="00F20E90">
      <w:t xml:space="preserve">    </w:t>
    </w:r>
    <w:r w:rsidR="00AA23C5">
      <w:rPr>
        <w:noProof/>
      </w:rPr>
      <w:drawing>
        <wp:inline distT="0" distB="0" distL="0" distR="0" wp14:anchorId="36C45F15" wp14:editId="2C82B281">
          <wp:extent cx="1234963" cy="530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al_issues_IC.png"/>
                  <pic:cNvPicPr/>
                </pic:nvPicPr>
                <pic:blipFill>
                  <a:blip r:embed="rId2"/>
                  <a:stretch>
                    <a:fillRect/>
                  </a:stretch>
                </pic:blipFill>
                <pic:spPr>
                  <a:xfrm>
                    <a:off x="0" y="0"/>
                    <a:ext cx="1234963" cy="5303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10"/>
    <w:rsid w:val="00057837"/>
    <w:rsid w:val="0019252A"/>
    <w:rsid w:val="00222857"/>
    <w:rsid w:val="00234E77"/>
    <w:rsid w:val="002B4AA7"/>
    <w:rsid w:val="002E0929"/>
    <w:rsid w:val="00312556"/>
    <w:rsid w:val="003133D8"/>
    <w:rsid w:val="003D61FB"/>
    <w:rsid w:val="00521D10"/>
    <w:rsid w:val="00635EAE"/>
    <w:rsid w:val="00640EA0"/>
    <w:rsid w:val="006B6262"/>
    <w:rsid w:val="006C786A"/>
    <w:rsid w:val="007172EA"/>
    <w:rsid w:val="0076442B"/>
    <w:rsid w:val="008040AD"/>
    <w:rsid w:val="008513BA"/>
    <w:rsid w:val="009D50AE"/>
    <w:rsid w:val="009F4439"/>
    <w:rsid w:val="00A97031"/>
    <w:rsid w:val="00AA23C5"/>
    <w:rsid w:val="00AF4184"/>
    <w:rsid w:val="00B4285A"/>
    <w:rsid w:val="00C04353"/>
    <w:rsid w:val="00C26C29"/>
    <w:rsid w:val="00C43BD9"/>
    <w:rsid w:val="00E34B67"/>
    <w:rsid w:val="00EB28D4"/>
    <w:rsid w:val="00EE4EAC"/>
    <w:rsid w:val="00F20E90"/>
    <w:rsid w:val="00F616CD"/>
    <w:rsid w:val="3847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5A8128E"/>
  <w14:defaultImageDpi w14:val="300"/>
  <w15:docId w15:val="{146F8A14-02E6-44DA-9C0C-712DEB80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D10"/>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E90"/>
    <w:rPr>
      <w:sz w:val="22"/>
      <w:szCs w:val="22"/>
      <w:lang w:eastAsia="zh-CN"/>
    </w:rPr>
  </w:style>
  <w:style w:type="paragraph" w:styleId="Footer">
    <w:name w:val="footer"/>
    <w:basedOn w:val="Normal"/>
    <w:link w:val="FooterChar"/>
    <w:uiPriority w:val="99"/>
    <w:unhideWhenUsed/>
    <w:rsid w:val="00F20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E90"/>
    <w:rPr>
      <w:sz w:val="22"/>
      <w:szCs w:val="22"/>
      <w:lang w:eastAsia="zh-CN"/>
    </w:rPr>
  </w:style>
  <w:style w:type="character" w:styleId="Hyperlink">
    <w:name w:val="Hyperlink"/>
    <w:basedOn w:val="DefaultParagraphFont"/>
    <w:uiPriority w:val="99"/>
    <w:unhideWhenUsed/>
    <w:rsid w:val="00F20E90"/>
    <w:rPr>
      <w:color w:val="0000FF" w:themeColor="hyperlink"/>
      <w:u w:val="single"/>
    </w:rPr>
  </w:style>
  <w:style w:type="paragraph" w:styleId="BalloonText">
    <w:name w:val="Balloon Text"/>
    <w:basedOn w:val="Normal"/>
    <w:link w:val="BalloonTextChar"/>
    <w:uiPriority w:val="99"/>
    <w:semiHidden/>
    <w:unhideWhenUsed/>
    <w:rsid w:val="00AA23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23C5"/>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Fichera, Angela</dc:creator>
  <cp:keywords/>
  <dc:description/>
  <cp:lastModifiedBy>Mayhall, Michelle E</cp:lastModifiedBy>
  <cp:revision>2</cp:revision>
  <dcterms:created xsi:type="dcterms:W3CDTF">2019-07-26T13:23:00Z</dcterms:created>
  <dcterms:modified xsi:type="dcterms:W3CDTF">2019-07-26T13:23:00Z</dcterms:modified>
</cp:coreProperties>
</file>